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F6" w:rsidRDefault="00221EF6" w:rsidP="00A87187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221EF6" w:rsidRDefault="00221EF6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221EF6" w:rsidRDefault="00221EF6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«Утверждаю»</w:t>
      </w: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Заведующий МБДОУ ДС №7</w:t>
      </w: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__________</w:t>
      </w:r>
      <w:proofErr w:type="gramStart"/>
      <w:r>
        <w:rPr>
          <w:rFonts w:ascii="Times New Roman" w:eastAsia="Times New Roman" w:hAnsi="Times New Roman"/>
          <w:bCs/>
        </w:rPr>
        <w:t>_  Л.</w:t>
      </w:r>
      <w:proofErr w:type="gramEnd"/>
      <w:r>
        <w:rPr>
          <w:rFonts w:ascii="Times New Roman" w:eastAsia="Times New Roman" w:hAnsi="Times New Roman"/>
          <w:bCs/>
        </w:rPr>
        <w:t xml:space="preserve"> В. Решетько</w:t>
      </w:r>
    </w:p>
    <w:p w:rsidR="007E3F5A" w:rsidRDefault="00A87187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«___</w:t>
      </w:r>
      <w:proofErr w:type="gramStart"/>
      <w:r>
        <w:rPr>
          <w:rFonts w:ascii="Times New Roman" w:eastAsia="Times New Roman" w:hAnsi="Times New Roman"/>
          <w:bCs/>
        </w:rPr>
        <w:t>_»  _</w:t>
      </w:r>
      <w:proofErr w:type="gramEnd"/>
      <w:r>
        <w:rPr>
          <w:rFonts w:ascii="Times New Roman" w:eastAsia="Times New Roman" w:hAnsi="Times New Roman"/>
          <w:bCs/>
        </w:rPr>
        <w:t>____________ 2023</w:t>
      </w:r>
      <w:r w:rsidR="007E3F5A">
        <w:rPr>
          <w:rFonts w:ascii="Times New Roman" w:eastAsia="Times New Roman" w:hAnsi="Times New Roman"/>
          <w:bCs/>
        </w:rPr>
        <w:t xml:space="preserve"> г</w:t>
      </w: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AC0CD8" w:rsidRDefault="00AC0CD8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Default="007E3F5A" w:rsidP="007E3F5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7E3F5A" w:rsidRPr="007E3F5A" w:rsidRDefault="007E3F5A" w:rsidP="007E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7E3F5A">
        <w:rPr>
          <w:rFonts w:ascii="Times New Roman" w:eastAsia="Times New Roman" w:hAnsi="Times New Roman"/>
          <w:b/>
          <w:bCs/>
          <w:sz w:val="44"/>
          <w:szCs w:val="44"/>
        </w:rPr>
        <w:t>Календарно-учебный план МБДОУ детский сад №7</w:t>
      </w:r>
    </w:p>
    <w:p w:rsidR="007E3F5A" w:rsidRPr="007E3F5A" w:rsidRDefault="00A87187" w:rsidP="007E3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на 2023-2024</w:t>
      </w:r>
      <w:r w:rsidR="007E3F5A" w:rsidRPr="007E3F5A">
        <w:rPr>
          <w:rFonts w:ascii="Times New Roman" w:eastAsia="Times New Roman" w:hAnsi="Times New Roman"/>
          <w:b/>
          <w:bCs/>
          <w:sz w:val="44"/>
          <w:szCs w:val="44"/>
        </w:rPr>
        <w:t xml:space="preserve"> учебный год</w:t>
      </w:r>
    </w:p>
    <w:p w:rsidR="007E3F5A" w:rsidRDefault="007E3F5A" w:rsidP="007E3F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F5A" w:rsidRDefault="007E3F5A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C0CD8" w:rsidP="00A87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0CD8" w:rsidRDefault="00A87187" w:rsidP="00FF3E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Уссурийск, 2023</w:t>
      </w:r>
      <w:r w:rsidR="00AC0C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7E3F5A" w:rsidRDefault="007E3F5A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E3F5A" w:rsidRPr="007E3F5A" w:rsidRDefault="007E3F5A" w:rsidP="007E3F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7E3F5A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Пояснительная записка</w:t>
      </w:r>
    </w:p>
    <w:p w:rsidR="00F9582E" w:rsidRPr="00F9582E" w:rsidRDefault="00A2547B" w:rsidP="00F9582E">
      <w:pPr>
        <w:pStyle w:val="a5"/>
        <w:rPr>
          <w:spacing w:val="-2"/>
          <w:sz w:val="28"/>
        </w:rPr>
      </w:pPr>
      <w:r w:rsidRPr="00F9582E">
        <w:rPr>
          <w:color w:val="000000"/>
          <w:sz w:val="32"/>
          <w:szCs w:val="28"/>
          <w:bdr w:val="none" w:sz="0" w:space="0" w:color="auto" w:frame="1"/>
          <w:lang w:eastAsia="ru-RU"/>
        </w:rPr>
        <w:t xml:space="preserve">  </w:t>
      </w:r>
      <w:r w:rsidR="00F9582E" w:rsidRPr="00F9582E">
        <w:rPr>
          <w:sz w:val="28"/>
        </w:rPr>
        <w:t>Годовой календарный учебный график на 2022-2023 учебный год является локальным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нормативным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документом,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регламентирующим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общие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требования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к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организации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образовательного процесса в муниципальном бюджетном дошкольном образовательном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учреждении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детский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сад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№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7</w:t>
      </w:r>
      <w:r w:rsidR="00F9582E" w:rsidRPr="00F9582E">
        <w:rPr>
          <w:spacing w:val="1"/>
          <w:sz w:val="28"/>
        </w:rPr>
        <w:t xml:space="preserve"> </w:t>
      </w:r>
      <w:r w:rsidR="00F9582E" w:rsidRPr="00F9582E">
        <w:rPr>
          <w:sz w:val="28"/>
        </w:rPr>
        <w:t>города Уссурийска Уссурийского городского округа.</w:t>
      </w:r>
      <w:r w:rsidR="00F9582E" w:rsidRPr="00F9582E">
        <w:rPr>
          <w:spacing w:val="-2"/>
          <w:sz w:val="28"/>
        </w:rPr>
        <w:t xml:space="preserve"> 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Годовой календарный учебный график разработан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rPr>
          <w:sz w:val="28"/>
        </w:rPr>
      </w:pPr>
      <w:r w:rsidRPr="00F9582E">
        <w:rPr>
          <w:sz w:val="28"/>
        </w:rPr>
        <w:t>Закон</w:t>
      </w:r>
      <w:r w:rsidRPr="00F9582E">
        <w:rPr>
          <w:spacing w:val="-3"/>
          <w:sz w:val="28"/>
        </w:rPr>
        <w:t xml:space="preserve"> </w:t>
      </w:r>
      <w:r w:rsidRPr="00F9582E">
        <w:rPr>
          <w:sz w:val="28"/>
        </w:rPr>
        <w:t>от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29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декабря</w:t>
      </w:r>
      <w:r w:rsidRPr="00F9582E">
        <w:rPr>
          <w:spacing w:val="-3"/>
          <w:sz w:val="28"/>
        </w:rPr>
        <w:t xml:space="preserve"> </w:t>
      </w:r>
      <w:r w:rsidRPr="00F9582E">
        <w:rPr>
          <w:sz w:val="28"/>
        </w:rPr>
        <w:t>2012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г.</w:t>
      </w:r>
      <w:r w:rsidRPr="00F9582E">
        <w:rPr>
          <w:spacing w:val="-3"/>
          <w:sz w:val="28"/>
        </w:rPr>
        <w:t xml:space="preserve"> </w:t>
      </w:r>
      <w:r w:rsidRPr="00F9582E">
        <w:rPr>
          <w:sz w:val="28"/>
        </w:rPr>
        <w:t>№</w:t>
      </w:r>
      <w:r w:rsidRPr="00F9582E">
        <w:rPr>
          <w:spacing w:val="-3"/>
          <w:sz w:val="28"/>
        </w:rPr>
        <w:t xml:space="preserve"> </w:t>
      </w:r>
      <w:r w:rsidRPr="00F9582E">
        <w:rPr>
          <w:sz w:val="28"/>
        </w:rPr>
        <w:t>273-ФЗ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«Об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образовании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в</w:t>
      </w:r>
      <w:r w:rsidRPr="00F9582E">
        <w:rPr>
          <w:spacing w:val="-3"/>
          <w:sz w:val="28"/>
        </w:rPr>
        <w:t xml:space="preserve"> </w:t>
      </w:r>
      <w:r w:rsidRPr="00F9582E">
        <w:rPr>
          <w:sz w:val="28"/>
        </w:rPr>
        <w:t>Российской</w:t>
      </w:r>
      <w:r w:rsidRPr="00F9582E">
        <w:rPr>
          <w:spacing w:val="-5"/>
          <w:sz w:val="28"/>
        </w:rPr>
        <w:t xml:space="preserve"> </w:t>
      </w:r>
      <w:r w:rsidRPr="00F9582E">
        <w:rPr>
          <w:sz w:val="28"/>
        </w:rPr>
        <w:t>Федерации».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ind w:right="112"/>
        <w:rPr>
          <w:sz w:val="28"/>
        </w:rPr>
      </w:pPr>
      <w:r w:rsidRPr="00F9582E">
        <w:rPr>
          <w:spacing w:val="-1"/>
          <w:sz w:val="28"/>
        </w:rPr>
        <w:t>Приказ</w:t>
      </w:r>
      <w:r w:rsidRPr="00F9582E">
        <w:rPr>
          <w:spacing w:val="-14"/>
          <w:sz w:val="28"/>
        </w:rPr>
        <w:t xml:space="preserve"> </w:t>
      </w:r>
      <w:proofErr w:type="spellStart"/>
      <w:r w:rsidRPr="00F9582E">
        <w:rPr>
          <w:sz w:val="28"/>
        </w:rPr>
        <w:t>Минобрнауки</w:t>
      </w:r>
      <w:proofErr w:type="spellEnd"/>
      <w:r w:rsidRPr="00F9582E">
        <w:rPr>
          <w:spacing w:val="-11"/>
          <w:sz w:val="28"/>
        </w:rPr>
        <w:t xml:space="preserve"> </w:t>
      </w:r>
      <w:r w:rsidRPr="00F9582E">
        <w:rPr>
          <w:sz w:val="28"/>
        </w:rPr>
        <w:t>России</w:t>
      </w:r>
      <w:r w:rsidRPr="00F9582E">
        <w:rPr>
          <w:spacing w:val="-14"/>
          <w:sz w:val="28"/>
        </w:rPr>
        <w:t xml:space="preserve"> </w:t>
      </w:r>
      <w:r w:rsidRPr="00F9582E">
        <w:rPr>
          <w:sz w:val="28"/>
        </w:rPr>
        <w:t>от</w:t>
      </w:r>
      <w:r w:rsidRPr="00F9582E">
        <w:rPr>
          <w:spacing w:val="-14"/>
          <w:sz w:val="28"/>
        </w:rPr>
        <w:t xml:space="preserve"> </w:t>
      </w:r>
      <w:r w:rsidRPr="00F9582E">
        <w:rPr>
          <w:sz w:val="28"/>
        </w:rPr>
        <w:t>17</w:t>
      </w:r>
      <w:r w:rsidRPr="00F9582E">
        <w:rPr>
          <w:spacing w:val="-14"/>
          <w:sz w:val="28"/>
        </w:rPr>
        <w:t xml:space="preserve"> </w:t>
      </w:r>
      <w:r w:rsidRPr="00F9582E">
        <w:rPr>
          <w:sz w:val="28"/>
        </w:rPr>
        <w:t>октября</w:t>
      </w:r>
      <w:r w:rsidRPr="00F9582E">
        <w:rPr>
          <w:spacing w:val="-14"/>
          <w:sz w:val="28"/>
        </w:rPr>
        <w:t xml:space="preserve"> </w:t>
      </w:r>
      <w:r w:rsidRPr="00F9582E">
        <w:rPr>
          <w:sz w:val="28"/>
        </w:rPr>
        <w:t>2013</w:t>
      </w:r>
      <w:r w:rsidRPr="00F9582E">
        <w:rPr>
          <w:spacing w:val="-14"/>
          <w:sz w:val="28"/>
        </w:rPr>
        <w:t xml:space="preserve"> </w:t>
      </w:r>
      <w:r w:rsidRPr="00F9582E">
        <w:rPr>
          <w:sz w:val="28"/>
        </w:rPr>
        <w:t>г.</w:t>
      </w:r>
      <w:r w:rsidRPr="00F9582E">
        <w:rPr>
          <w:spacing w:val="-15"/>
          <w:sz w:val="28"/>
        </w:rPr>
        <w:t xml:space="preserve"> </w:t>
      </w:r>
      <w:r w:rsidRPr="00F9582E">
        <w:rPr>
          <w:sz w:val="28"/>
        </w:rPr>
        <w:t>№</w:t>
      </w:r>
      <w:r w:rsidRPr="00F9582E">
        <w:rPr>
          <w:spacing w:val="-12"/>
          <w:sz w:val="28"/>
        </w:rPr>
        <w:t xml:space="preserve"> </w:t>
      </w:r>
      <w:r w:rsidRPr="00F9582E">
        <w:rPr>
          <w:sz w:val="28"/>
        </w:rPr>
        <w:t>1155</w:t>
      </w:r>
      <w:r w:rsidRPr="00F9582E">
        <w:rPr>
          <w:spacing w:val="-10"/>
          <w:sz w:val="28"/>
        </w:rPr>
        <w:t xml:space="preserve"> </w:t>
      </w:r>
      <w:r w:rsidRPr="00F9582E">
        <w:rPr>
          <w:sz w:val="28"/>
        </w:rPr>
        <w:t>«Об</w:t>
      </w:r>
      <w:r w:rsidRPr="00F9582E">
        <w:rPr>
          <w:spacing w:val="-9"/>
          <w:sz w:val="28"/>
        </w:rPr>
        <w:t xml:space="preserve"> </w:t>
      </w:r>
      <w:r w:rsidRPr="00F9582E">
        <w:rPr>
          <w:sz w:val="28"/>
        </w:rPr>
        <w:t>утверждении</w:t>
      </w:r>
      <w:r w:rsidRPr="00F9582E">
        <w:rPr>
          <w:spacing w:val="-13"/>
          <w:sz w:val="28"/>
        </w:rPr>
        <w:t xml:space="preserve"> </w:t>
      </w:r>
      <w:r w:rsidRPr="00F9582E">
        <w:rPr>
          <w:sz w:val="28"/>
        </w:rPr>
        <w:t>федерального</w:t>
      </w:r>
      <w:r w:rsidRPr="00F9582E">
        <w:rPr>
          <w:spacing w:val="-58"/>
          <w:sz w:val="28"/>
        </w:rPr>
        <w:t xml:space="preserve"> </w:t>
      </w:r>
      <w:r w:rsidRPr="00F9582E">
        <w:rPr>
          <w:sz w:val="28"/>
        </w:rPr>
        <w:t>государственного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образовательного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стандарта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дошкольного образования».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ind w:right="110"/>
        <w:rPr>
          <w:sz w:val="28"/>
        </w:rPr>
      </w:pPr>
      <w:r w:rsidRPr="00F9582E">
        <w:rPr>
          <w:sz w:val="28"/>
        </w:rPr>
        <w:t>Приказ</w:t>
      </w:r>
      <w:r w:rsidRPr="00F9582E">
        <w:rPr>
          <w:spacing w:val="1"/>
          <w:sz w:val="28"/>
        </w:rPr>
        <w:t xml:space="preserve"> </w:t>
      </w:r>
      <w:proofErr w:type="spellStart"/>
      <w:r w:rsidRPr="00F9582E">
        <w:rPr>
          <w:sz w:val="28"/>
        </w:rPr>
        <w:t>Минобрнауки</w:t>
      </w:r>
      <w:proofErr w:type="spellEnd"/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России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от 30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августа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2013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г.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№ 1014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(Порядок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организации 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осуществления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образовательной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деятельности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по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основным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общеобразовательным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программам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– образовательным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программам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дошкольного образования).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ind w:right="104"/>
        <w:rPr>
          <w:sz w:val="28"/>
        </w:rPr>
      </w:pPr>
      <w:r w:rsidRPr="00F9582E">
        <w:rPr>
          <w:sz w:val="28"/>
        </w:rPr>
        <w:t xml:space="preserve">Санитарно-эпидемиологическими правилами и нормативами СП </w:t>
      </w:r>
      <w:r w:rsidRPr="00F9582E">
        <w:rPr>
          <w:sz w:val="28"/>
          <w:u w:val="single"/>
        </w:rPr>
        <w:t>2.4.3648-20</w:t>
      </w:r>
      <w:r w:rsidRPr="00F9582E">
        <w:rPr>
          <w:sz w:val="28"/>
        </w:rPr>
        <w:t>" Санитарно-</w:t>
      </w:r>
      <w:r w:rsidRPr="00F9582E">
        <w:rPr>
          <w:spacing w:val="-57"/>
          <w:sz w:val="28"/>
        </w:rPr>
        <w:t xml:space="preserve"> </w:t>
      </w:r>
      <w:r w:rsidRPr="00F9582E">
        <w:rPr>
          <w:sz w:val="28"/>
        </w:rPr>
        <w:t>эпидемиологические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требования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к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организациям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воспитания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обучения,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отдыха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оздоровления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детей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молодежи»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утвержденными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Постановлением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Главного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государственного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санитарного врача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РФ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от 18.12.2020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ind w:right="105"/>
        <w:rPr>
          <w:sz w:val="28"/>
        </w:rPr>
      </w:pPr>
      <w:r w:rsidRPr="00F9582E">
        <w:rPr>
          <w:sz w:val="28"/>
        </w:rPr>
        <w:t>Постановление Главного государственного санитарного врача Российской Федерации от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29.01.2021 №2 "Гигиенические нормативы и требования к обеспечению безопасности 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(или)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безвредности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для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человека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факторов среды обитания"</w:t>
      </w:r>
    </w:p>
    <w:p w:rsidR="00F9582E" w:rsidRPr="00F9582E" w:rsidRDefault="00F9582E" w:rsidP="00F9582E">
      <w:pPr>
        <w:pStyle w:val="a5"/>
        <w:numPr>
          <w:ilvl w:val="0"/>
          <w:numId w:val="3"/>
        </w:numPr>
        <w:ind w:right="104"/>
        <w:rPr>
          <w:sz w:val="28"/>
        </w:rPr>
      </w:pPr>
      <w:r w:rsidRPr="00F9582E">
        <w:rPr>
          <w:sz w:val="28"/>
        </w:rPr>
        <w:t>Уставом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муниципального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бюджетного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дошкольного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образовательного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учреждения</w:t>
      </w:r>
      <w:r w:rsidRPr="00F9582E">
        <w:rPr>
          <w:spacing w:val="-57"/>
          <w:sz w:val="28"/>
        </w:rPr>
        <w:t xml:space="preserve"> </w:t>
      </w:r>
      <w:r w:rsidRPr="00F9582E">
        <w:rPr>
          <w:sz w:val="28"/>
        </w:rPr>
        <w:t>детского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сада</w:t>
      </w:r>
      <w:r w:rsidRPr="00F9582E">
        <w:rPr>
          <w:spacing w:val="-2"/>
          <w:sz w:val="28"/>
        </w:rPr>
        <w:t xml:space="preserve"> </w:t>
      </w:r>
      <w:r w:rsidRPr="00F9582E">
        <w:rPr>
          <w:sz w:val="28"/>
        </w:rPr>
        <w:t>№</w:t>
      </w:r>
      <w:r w:rsidRPr="00F9582E">
        <w:rPr>
          <w:spacing w:val="-2"/>
          <w:sz w:val="28"/>
        </w:rPr>
        <w:t xml:space="preserve"> 7 города Уссурийска Уссурийского городского округа</w:t>
      </w:r>
      <w:r w:rsidRPr="00F9582E">
        <w:rPr>
          <w:sz w:val="28"/>
        </w:rPr>
        <w:t>.</w:t>
      </w:r>
    </w:p>
    <w:p w:rsidR="00F9582E" w:rsidRDefault="00F9582E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582E" w:rsidRPr="00F9582E" w:rsidRDefault="00F9582E" w:rsidP="00F9582E">
      <w:pPr>
        <w:pStyle w:val="a5"/>
        <w:rPr>
          <w:sz w:val="28"/>
        </w:rPr>
      </w:pPr>
      <w:r w:rsidRPr="00F9582E">
        <w:rPr>
          <w:sz w:val="28"/>
        </w:rPr>
        <w:t>Годовой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календарный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учебный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график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обсуждается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принимается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педагогическим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советом и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утверждается приказом заведующего МБДОУ детский сад № 7 до начала</w:t>
      </w:r>
      <w:r w:rsidRPr="00F9582E">
        <w:rPr>
          <w:spacing w:val="1"/>
          <w:sz w:val="28"/>
        </w:rPr>
        <w:t xml:space="preserve"> </w:t>
      </w:r>
      <w:r w:rsidRPr="00F9582E">
        <w:rPr>
          <w:sz w:val="28"/>
        </w:rPr>
        <w:t>учебного</w:t>
      </w:r>
      <w:r w:rsidRPr="00F9582E">
        <w:rPr>
          <w:spacing w:val="-1"/>
          <w:sz w:val="28"/>
        </w:rPr>
        <w:t xml:space="preserve"> </w:t>
      </w:r>
      <w:r w:rsidRPr="00F9582E">
        <w:rPr>
          <w:sz w:val="28"/>
        </w:rPr>
        <w:t>года.</w:t>
      </w:r>
    </w:p>
    <w:p w:rsidR="00F9582E" w:rsidRDefault="00A2547B" w:rsidP="00A254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годового календарного учебного графика включает в себя следующее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rPr>
          <w:sz w:val="28"/>
          <w:szCs w:val="24"/>
        </w:rPr>
      </w:pPr>
      <w:r w:rsidRPr="00F9582E">
        <w:rPr>
          <w:sz w:val="28"/>
          <w:szCs w:val="24"/>
        </w:rPr>
        <w:t>Режим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работы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ДОУ;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spacing w:before="18"/>
        <w:rPr>
          <w:sz w:val="28"/>
          <w:szCs w:val="24"/>
        </w:rPr>
      </w:pPr>
      <w:r w:rsidRPr="00F9582E">
        <w:rPr>
          <w:sz w:val="28"/>
          <w:szCs w:val="24"/>
        </w:rPr>
        <w:t>Продолжительность</w:t>
      </w:r>
      <w:r w:rsidRPr="00F9582E">
        <w:rPr>
          <w:spacing w:val="-1"/>
          <w:sz w:val="28"/>
          <w:szCs w:val="24"/>
        </w:rPr>
        <w:t xml:space="preserve"> </w:t>
      </w:r>
      <w:r w:rsidRPr="00F9582E">
        <w:rPr>
          <w:sz w:val="28"/>
          <w:szCs w:val="24"/>
        </w:rPr>
        <w:t>учебного</w:t>
      </w:r>
      <w:r w:rsidRPr="00F9582E">
        <w:rPr>
          <w:spacing w:val="-1"/>
          <w:sz w:val="28"/>
          <w:szCs w:val="24"/>
        </w:rPr>
        <w:t xml:space="preserve"> </w:t>
      </w:r>
      <w:r w:rsidRPr="00F9582E">
        <w:rPr>
          <w:sz w:val="28"/>
          <w:szCs w:val="24"/>
        </w:rPr>
        <w:t>года,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количество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недель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в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учебном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году;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spacing w:before="21"/>
        <w:rPr>
          <w:sz w:val="28"/>
          <w:szCs w:val="24"/>
        </w:rPr>
      </w:pPr>
      <w:r w:rsidRPr="00F9582E">
        <w:rPr>
          <w:sz w:val="28"/>
          <w:szCs w:val="24"/>
        </w:rPr>
        <w:t>Объем</w:t>
      </w:r>
      <w:r w:rsidRPr="00F9582E">
        <w:rPr>
          <w:spacing w:val="-7"/>
          <w:sz w:val="28"/>
          <w:szCs w:val="24"/>
        </w:rPr>
        <w:t xml:space="preserve"> </w:t>
      </w:r>
      <w:r w:rsidRPr="00F9582E">
        <w:rPr>
          <w:sz w:val="28"/>
          <w:szCs w:val="24"/>
        </w:rPr>
        <w:t>недельной</w:t>
      </w:r>
      <w:r w:rsidRPr="00F9582E">
        <w:rPr>
          <w:spacing w:val="-5"/>
          <w:sz w:val="28"/>
          <w:szCs w:val="24"/>
        </w:rPr>
        <w:t xml:space="preserve"> </w:t>
      </w:r>
      <w:r w:rsidRPr="00F9582E">
        <w:rPr>
          <w:sz w:val="28"/>
          <w:szCs w:val="24"/>
        </w:rPr>
        <w:t>образовательной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нагрузки;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1022"/>
        </w:tabs>
        <w:rPr>
          <w:sz w:val="28"/>
          <w:szCs w:val="24"/>
        </w:rPr>
      </w:pPr>
      <w:r w:rsidRPr="00F9582E">
        <w:rPr>
          <w:sz w:val="28"/>
          <w:szCs w:val="24"/>
        </w:rPr>
        <w:t>Сроки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адаптационного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периода;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rPr>
          <w:sz w:val="28"/>
          <w:szCs w:val="24"/>
        </w:rPr>
      </w:pPr>
      <w:r w:rsidRPr="00F9582E">
        <w:rPr>
          <w:sz w:val="28"/>
          <w:szCs w:val="24"/>
        </w:rPr>
        <w:t>Продолжительность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летнего</w:t>
      </w:r>
      <w:r w:rsidRPr="00F9582E">
        <w:rPr>
          <w:spacing w:val="-6"/>
          <w:sz w:val="28"/>
          <w:szCs w:val="24"/>
        </w:rPr>
        <w:t xml:space="preserve"> </w:t>
      </w:r>
      <w:r w:rsidRPr="00F9582E">
        <w:rPr>
          <w:sz w:val="28"/>
          <w:szCs w:val="24"/>
        </w:rPr>
        <w:t>оздоровительного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периода;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rPr>
          <w:sz w:val="28"/>
          <w:szCs w:val="24"/>
        </w:rPr>
      </w:pPr>
      <w:r w:rsidRPr="00F9582E">
        <w:rPr>
          <w:sz w:val="28"/>
          <w:szCs w:val="24"/>
        </w:rPr>
        <w:t>Сроки</w:t>
      </w:r>
      <w:r w:rsidRPr="00F9582E">
        <w:rPr>
          <w:spacing w:val="-4"/>
          <w:sz w:val="28"/>
          <w:szCs w:val="24"/>
        </w:rPr>
        <w:t xml:space="preserve"> </w:t>
      </w:r>
      <w:r w:rsidRPr="00F9582E">
        <w:rPr>
          <w:sz w:val="28"/>
          <w:szCs w:val="24"/>
        </w:rPr>
        <w:t>проведения</w:t>
      </w:r>
      <w:r w:rsidRPr="00F9582E">
        <w:rPr>
          <w:spacing w:val="-7"/>
          <w:sz w:val="28"/>
          <w:szCs w:val="24"/>
        </w:rPr>
        <w:t xml:space="preserve"> </w:t>
      </w:r>
      <w:r w:rsidRPr="00F9582E">
        <w:rPr>
          <w:sz w:val="28"/>
          <w:szCs w:val="24"/>
        </w:rPr>
        <w:t>диагностики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педагогического</w:t>
      </w:r>
      <w:r w:rsidRPr="00F9582E"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 xml:space="preserve">процесса </w:t>
      </w:r>
      <w:r w:rsidRPr="00F9582E">
        <w:rPr>
          <w:sz w:val="28"/>
          <w:szCs w:val="24"/>
        </w:rPr>
        <w:t>(мониторинга)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spacing w:before="21"/>
        <w:rPr>
          <w:sz w:val="28"/>
          <w:szCs w:val="24"/>
        </w:rPr>
      </w:pPr>
      <w:r w:rsidRPr="00F9582E">
        <w:rPr>
          <w:sz w:val="28"/>
          <w:szCs w:val="24"/>
        </w:rPr>
        <w:t>Количество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групп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в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детском</w:t>
      </w:r>
      <w:r w:rsidRPr="00F9582E">
        <w:rPr>
          <w:spacing w:val="-1"/>
          <w:sz w:val="28"/>
          <w:szCs w:val="24"/>
        </w:rPr>
        <w:t xml:space="preserve"> </w:t>
      </w:r>
      <w:r w:rsidRPr="00F9582E">
        <w:rPr>
          <w:sz w:val="28"/>
          <w:szCs w:val="24"/>
        </w:rPr>
        <w:t>саду;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rPr>
          <w:sz w:val="28"/>
          <w:szCs w:val="24"/>
        </w:rPr>
      </w:pPr>
      <w:r w:rsidRPr="00F9582E">
        <w:rPr>
          <w:sz w:val="28"/>
          <w:szCs w:val="24"/>
        </w:rPr>
        <w:lastRenderedPageBreak/>
        <w:t>Праздничные</w:t>
      </w:r>
      <w:r w:rsidRPr="00F9582E">
        <w:rPr>
          <w:spacing w:val="-5"/>
          <w:sz w:val="28"/>
          <w:szCs w:val="24"/>
        </w:rPr>
        <w:t xml:space="preserve"> </w:t>
      </w:r>
      <w:r w:rsidRPr="00F9582E">
        <w:rPr>
          <w:sz w:val="28"/>
          <w:szCs w:val="24"/>
        </w:rPr>
        <w:t>дни;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spacing w:before="26"/>
        <w:rPr>
          <w:sz w:val="28"/>
          <w:szCs w:val="24"/>
        </w:rPr>
      </w:pPr>
      <w:r w:rsidRPr="00F9582E">
        <w:rPr>
          <w:sz w:val="28"/>
          <w:szCs w:val="24"/>
        </w:rPr>
        <w:t>Перечень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проводимых</w:t>
      </w:r>
      <w:r w:rsidRPr="00F9582E">
        <w:rPr>
          <w:spacing w:val="-1"/>
          <w:sz w:val="28"/>
          <w:szCs w:val="24"/>
        </w:rPr>
        <w:t xml:space="preserve"> </w:t>
      </w:r>
      <w:r w:rsidRPr="00F9582E">
        <w:rPr>
          <w:sz w:val="28"/>
          <w:szCs w:val="24"/>
        </w:rPr>
        <w:t>праздников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для</w:t>
      </w:r>
      <w:r w:rsidRPr="00F9582E">
        <w:rPr>
          <w:spacing w:val="-2"/>
          <w:sz w:val="28"/>
          <w:szCs w:val="24"/>
        </w:rPr>
        <w:t xml:space="preserve"> </w:t>
      </w:r>
      <w:r w:rsidRPr="00F9582E">
        <w:rPr>
          <w:sz w:val="28"/>
          <w:szCs w:val="24"/>
        </w:rPr>
        <w:t>детей;</w:t>
      </w:r>
    </w:p>
    <w:p w:rsidR="00F9582E" w:rsidRPr="00F9582E" w:rsidRDefault="00F9582E" w:rsidP="00F9582E">
      <w:pPr>
        <w:pStyle w:val="a4"/>
        <w:numPr>
          <w:ilvl w:val="0"/>
          <w:numId w:val="2"/>
        </w:numPr>
        <w:tabs>
          <w:tab w:val="left" w:pos="962"/>
        </w:tabs>
        <w:spacing w:before="17"/>
        <w:rPr>
          <w:sz w:val="28"/>
          <w:szCs w:val="24"/>
        </w:rPr>
      </w:pPr>
      <w:r w:rsidRPr="00F9582E">
        <w:rPr>
          <w:sz w:val="28"/>
          <w:szCs w:val="24"/>
        </w:rPr>
        <w:t>Приемные</w:t>
      </w:r>
      <w:r w:rsidRPr="00F9582E">
        <w:rPr>
          <w:spacing w:val="-5"/>
          <w:sz w:val="28"/>
          <w:szCs w:val="24"/>
        </w:rPr>
        <w:t xml:space="preserve"> </w:t>
      </w:r>
      <w:r w:rsidRPr="00F9582E">
        <w:rPr>
          <w:sz w:val="28"/>
          <w:szCs w:val="24"/>
        </w:rPr>
        <w:t>часы</w:t>
      </w:r>
      <w:r w:rsidRPr="00F9582E">
        <w:rPr>
          <w:spacing w:val="-3"/>
          <w:sz w:val="28"/>
          <w:szCs w:val="24"/>
        </w:rPr>
        <w:t xml:space="preserve"> </w:t>
      </w:r>
      <w:r w:rsidRPr="00F9582E">
        <w:rPr>
          <w:sz w:val="28"/>
          <w:szCs w:val="24"/>
        </w:rPr>
        <w:t>администрации.</w:t>
      </w:r>
    </w:p>
    <w:p w:rsidR="00F9582E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547B" w:rsidRDefault="00F9582E" w:rsidP="00F958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Годовой календарный учебный график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A871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на 2023-2024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96"/>
        <w:gridCol w:w="2960"/>
        <w:gridCol w:w="6183"/>
      </w:tblGrid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плана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направлений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 в соответствии с Уставом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Дошкольные группы с 3 до 7 лет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7.30-18.00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Дошкольные группы с 3 до 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(дежурная группа)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18.00 до 19.30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 компенсирующей направленности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6 групп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Логопедические группы</w:t>
            </w:r>
          </w:p>
          <w:p w:rsidR="00A2547B" w:rsidRDefault="00AC0CD8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 к школе </w:t>
            </w:r>
            <w:r w:rsidR="00F95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№4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47B" w:rsidRDefault="00F9582E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№2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Группы:</w:t>
            </w:r>
          </w:p>
          <w:p w:rsidR="00AC0CD8" w:rsidRDefault="00020B13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№ 6</w:t>
            </w:r>
          </w:p>
          <w:p w:rsidR="00A2547B" w:rsidRDefault="00AC0CD8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="00020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№ 1</w:t>
            </w:r>
          </w:p>
          <w:p w:rsidR="00A2547B" w:rsidRDefault="00F9582E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  <w:r w:rsidR="00250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№5</w:t>
            </w:r>
          </w:p>
          <w:p w:rsidR="00A2547B" w:rsidRDefault="00F9582E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 </w:t>
            </w:r>
            <w:r w:rsidR="00250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№ 3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3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Пятидневная рабочая неделя. 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 – суббота, воскресенье, праздничные дни в соответствии с законодательством РФ</w:t>
            </w:r>
          </w:p>
        </w:tc>
      </w:tr>
      <w:tr w:rsidR="00A2547B" w:rsidTr="00020B13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года:</w:t>
            </w:r>
          </w:p>
        </w:tc>
      </w:tr>
      <w:tr w:rsidR="00A2547B" w:rsidTr="00020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</w:tc>
      </w:tr>
      <w:tr w:rsidR="00A2547B" w:rsidTr="00020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31.05.2024</w:t>
            </w:r>
          </w:p>
        </w:tc>
      </w:tr>
      <w:tr w:rsidR="00A2547B" w:rsidTr="00020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недель</w:t>
            </w:r>
          </w:p>
        </w:tc>
      </w:tr>
      <w:tr w:rsidR="00A2547B" w:rsidTr="00020B13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каникул</w:t>
            </w:r>
          </w:p>
        </w:tc>
      </w:tr>
      <w:tr w:rsidR="00A2547B" w:rsidTr="00020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01.01.2023-08.01.2023</w:t>
            </w:r>
          </w:p>
        </w:tc>
      </w:tr>
      <w:tr w:rsidR="00A2547B" w:rsidTr="00020B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01.06.2023-31.08.2023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(выходные) дни в соответствии с про</w:t>
            </w:r>
            <w:r w:rsidR="0049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изводственным календарем на 2023 – 2024</w:t>
            </w:r>
            <w:r w:rsidR="00AC0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учебный год:</w:t>
            </w:r>
          </w:p>
          <w:p w:rsidR="00A2547B" w:rsidRDefault="00A2547B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 2023 года – День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A87187" w:rsidRDefault="000144E8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1-8 </w:t>
            </w:r>
            <w:r w:rsid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 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  <w:r w:rsid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праздники</w:t>
            </w:r>
          </w:p>
          <w:p w:rsidR="00A2547B" w:rsidRDefault="00A2547B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(7</w:t>
            </w:r>
            <w:r w:rsid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января 2024 года – Рождество) </w:t>
            </w:r>
          </w:p>
          <w:p w:rsidR="00A2547B" w:rsidRDefault="00A87187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День защитника Отечества, </w:t>
            </w:r>
          </w:p>
          <w:p w:rsidR="00A2547B" w:rsidRDefault="00A87187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 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Международный женский день, </w:t>
            </w:r>
          </w:p>
          <w:p w:rsidR="00A2547B" w:rsidRDefault="00A2547B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Праздник Весны и Труда,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547B" w:rsidRDefault="00A87187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День Победы, </w:t>
            </w:r>
          </w:p>
          <w:p w:rsidR="00A2547B" w:rsidRDefault="00A87187" w:rsidP="001B2688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 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8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России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для воспитанников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01.09.2023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День знаний</w:t>
            </w:r>
          </w:p>
          <w:p w:rsidR="00A2547B" w:rsidRDefault="00492F19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09.10.2023 г. -  22</w:t>
            </w:r>
            <w:r w:rsidR="00014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0.2023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 </w:t>
            </w:r>
            <w:r w:rsidR="00020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Осенние утренники</w:t>
            </w:r>
            <w:r w:rsidR="00020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(по группам) </w:t>
            </w:r>
          </w:p>
          <w:p w:rsidR="00A2547B" w:rsidRDefault="00492F19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25.12.2023г. -  29.12.2023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Новогодние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(по группам)</w:t>
            </w:r>
          </w:p>
          <w:p w:rsidR="00A2547B" w:rsidRDefault="00492F19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19.02.2024</w:t>
            </w:r>
            <w:r w:rsidR="00250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22.02.2024г. - Утренники,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посвященные Дню защитника Отечества</w:t>
            </w:r>
          </w:p>
          <w:p w:rsidR="00A2547B" w:rsidRDefault="00492F19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04.03.2024г. -  07.03.2024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Утренники, посвященные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народному женскому дню</w:t>
            </w:r>
          </w:p>
          <w:p w:rsidR="00492F19" w:rsidRDefault="00492F19" w:rsidP="00492F19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06.05.2024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08.05.2024г. – Мероприятия, посвященные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2547B" w:rsidRDefault="00492F19" w:rsidP="00492F19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27.05.2024г. – 31.05.2024г. – Выпускной в подготовительной группе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2547B" w:rsidRDefault="00492F19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01.06.2024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Международный день защиты детей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педагогической диагностики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87187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 09.09.2023 г. по 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.09.2023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A2547B" w:rsidRDefault="00A87187" w:rsidP="001B268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 10.05.2024 г. по 20.05.2024</w:t>
            </w:r>
            <w:r w:rsidR="00A2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специальной диагностики</w:t>
            </w:r>
          </w:p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(педагог-психолог, учитель логопед, учитель-дефектолог)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01.09.2023-10.09.2023</w:t>
            </w:r>
          </w:p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08.01.2024-14.01.2024</w:t>
            </w:r>
          </w:p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13.05.2024-19.05.2024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готовности детей к школе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</w:p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Ноябрь,</w:t>
            </w:r>
            <w:r w:rsidR="00F95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2547B" w:rsidTr="00020B1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020B13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2547B" w:rsidRDefault="00A2547B" w:rsidP="001B2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A2547B" w:rsidRDefault="00A2547B" w:rsidP="00A254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00"/>
          <w:sz w:val="28"/>
          <w:szCs w:val="28"/>
          <w:bdr w:val="none" w:sz="0" w:space="0" w:color="auto" w:frame="1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2547B" w:rsidRDefault="00A2547B" w:rsidP="00A2547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2547B" w:rsidRDefault="00A2547B" w:rsidP="00A2547B"/>
    <w:p w:rsidR="00A2547B" w:rsidRDefault="00A2547B" w:rsidP="00A2547B"/>
    <w:p w:rsidR="000B5D96" w:rsidRDefault="000B5D96"/>
    <w:sectPr w:rsidR="000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3664"/>
    <w:multiLevelType w:val="hybridMultilevel"/>
    <w:tmpl w:val="C61E1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6675A"/>
    <w:multiLevelType w:val="hybridMultilevel"/>
    <w:tmpl w:val="6EC88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2804"/>
    <w:multiLevelType w:val="hybridMultilevel"/>
    <w:tmpl w:val="DCA68CB0"/>
    <w:lvl w:ilvl="0" w:tplc="A4806A9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CEC10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E4F8BCE4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086C8BDA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8C6EF420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129C518A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69BCCC5A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3F36665E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 w:tplc="A1EC8ADC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3"/>
    <w:rsid w:val="000144E8"/>
    <w:rsid w:val="00020B13"/>
    <w:rsid w:val="000B5D96"/>
    <w:rsid w:val="001C30A3"/>
    <w:rsid w:val="001D4A4C"/>
    <w:rsid w:val="00221EF6"/>
    <w:rsid w:val="0025000A"/>
    <w:rsid w:val="003C7980"/>
    <w:rsid w:val="00492F19"/>
    <w:rsid w:val="004953B8"/>
    <w:rsid w:val="00693A75"/>
    <w:rsid w:val="007E3F5A"/>
    <w:rsid w:val="008856FA"/>
    <w:rsid w:val="00A2547B"/>
    <w:rsid w:val="00A3057A"/>
    <w:rsid w:val="00A87187"/>
    <w:rsid w:val="00A95D18"/>
    <w:rsid w:val="00AC0CD8"/>
    <w:rsid w:val="00B74CF3"/>
    <w:rsid w:val="00F9582E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D3CC"/>
  <w15:chartTrackingRefBased/>
  <w15:docId w15:val="{8660581E-E1B4-4670-AFB1-B12E30B6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9582E"/>
    <w:pPr>
      <w:widowControl w:val="0"/>
      <w:autoSpaceDE w:val="0"/>
      <w:autoSpaceDN w:val="0"/>
      <w:spacing w:before="22" w:after="0" w:line="240" w:lineRule="auto"/>
      <w:ind w:left="961" w:hanging="14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F95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958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2021-06-30T22:14:00Z</dcterms:created>
  <dcterms:modified xsi:type="dcterms:W3CDTF">2023-06-19T03:11:00Z</dcterms:modified>
</cp:coreProperties>
</file>